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2E" w:rsidRPr="009541B4" w:rsidRDefault="009541B4" w:rsidP="00E60D2E">
      <w:pPr>
        <w:shd w:val="clear" w:color="auto" w:fill="FFFFFF"/>
        <w:spacing w:before="240" w:after="240" w:line="240" w:lineRule="auto"/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</w:pPr>
      <w:bookmarkStart w:id="0" w:name="_GoBack"/>
      <w:bookmarkEnd w:id="0"/>
      <w:r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>График</w:t>
      </w:r>
      <w:r w:rsidR="00E60D2E"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 xml:space="preserve"> проведения школьного этапа:</w:t>
      </w:r>
      <w:r w:rsidR="00E60D2E" w:rsidRPr="009541B4"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  <w:t> очно с использованием информационно-коммуникационных технологий</w:t>
      </w:r>
    </w:p>
    <w:p w:rsidR="00E60D2E" w:rsidRPr="009541B4" w:rsidRDefault="00E60D2E" w:rsidP="00E60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По математике, физике, астрономии, химии, биологии, информатике — школьный этап проходит </w:t>
      </w:r>
      <w:hyperlink r:id="rId6" w:history="1"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на платформе «</w:t>
        </w:r>
        <w:proofErr w:type="spellStart"/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Сириус</w:t>
        </w:r>
        <w:proofErr w:type="gramStart"/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.К</w:t>
        </w:r>
        <w:proofErr w:type="gramEnd"/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урсы</w:t>
        </w:r>
        <w:proofErr w:type="spellEnd"/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»</w:t>
        </w:r>
      </w:hyperlink>
      <w:r w:rsidRPr="009541B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 | </w:t>
      </w:r>
      <w:hyperlink r:id="rId7" w:history="1"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График</w:t>
        </w:r>
      </w:hyperlink>
    </w:p>
    <w:p w:rsidR="00E60D2E" w:rsidRPr="009541B4" w:rsidRDefault="00E60D2E" w:rsidP="00E60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По 14 предметам по единому графику</w:t>
      </w:r>
      <w:r w:rsidR="00A829A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 xml:space="preserve"> в </w:t>
      </w:r>
      <w:proofErr w:type="gramStart"/>
      <w:r w:rsidR="00A829A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кабинетах</w:t>
      </w:r>
      <w:proofErr w:type="gramEnd"/>
      <w:r w:rsidR="00A829A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 xml:space="preserve"> гимназии.</w:t>
      </w:r>
    </w:p>
    <w:p w:rsidR="00E60D2E" w:rsidRPr="009541B4" w:rsidRDefault="002329F2" w:rsidP="00E60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</w:pPr>
      <w:hyperlink r:id="rId8" w:history="1">
        <w:r w:rsidR="00E60D2E"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График школьного этапа ВсОШ 2023 </w:t>
        </w:r>
      </w:hyperlink>
    </w:p>
    <w:p w:rsidR="00E60D2E" w:rsidRPr="009541B4" w:rsidRDefault="00E60D2E" w:rsidP="00E60D2E">
      <w:pPr>
        <w:shd w:val="clear" w:color="auto" w:fill="FFFFFF"/>
        <w:spacing w:before="240" w:after="240" w:line="240" w:lineRule="auto"/>
        <w:jc w:val="center"/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>Школьный этап</w:t>
      </w:r>
    </w:p>
    <w:p w:rsidR="00E60D2E" w:rsidRPr="009541B4" w:rsidRDefault="00E60D2E" w:rsidP="00E60D2E">
      <w:pPr>
        <w:shd w:val="clear" w:color="auto" w:fill="FFFFFF"/>
        <w:spacing w:before="240" w:after="240" w:line="240" w:lineRule="auto"/>
        <w:jc w:val="center"/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>Сроки и требования к проведению по каждому общеобразовательному предмету</w:t>
      </w:r>
    </w:p>
    <w:tbl>
      <w:tblPr>
        <w:tblW w:w="147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8"/>
        <w:gridCol w:w="1393"/>
        <w:gridCol w:w="1260"/>
        <w:gridCol w:w="1545"/>
        <w:gridCol w:w="2003"/>
        <w:gridCol w:w="1618"/>
        <w:gridCol w:w="1461"/>
        <w:gridCol w:w="2224"/>
        <w:gridCol w:w="1488"/>
      </w:tblGrid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Предм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Возрастные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проведения, количество туров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Специальное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Справочные материалы, средства связи,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листов в </w:t>
            </w:r>
            <w:proofErr w:type="gram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расчете</w:t>
            </w:r>
            <w:proofErr w:type="gram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участника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19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 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 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 —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Цветная печать  5-6, 7-8 классы по 1 </w:t>
            </w:r>
            <w:proofErr w:type="spellStart"/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4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5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4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 — 3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8000"/>
                <w:sz w:val="20"/>
                <w:szCs w:val="20"/>
                <w:lang w:eastAsia="ru-RU"/>
              </w:rPr>
              <w:t>О</w:t>
            </w:r>
            <w:proofErr w:type="gramEnd"/>
            <w:r w:rsidRPr="009541B4">
              <w:rPr>
                <w:rFonts w:ascii="PT Astra Serif" w:eastAsia="Times New Roman" w:hAnsi="PT Astra Serif" w:cs="Tahoma"/>
                <w:b/>
                <w:bCs/>
                <w:color w:val="008000"/>
                <w:sz w:val="20"/>
                <w:szCs w:val="20"/>
                <w:lang w:eastAsia="ru-RU"/>
              </w:rPr>
              <w:t>тветы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8000"/>
                <w:sz w:val="20"/>
                <w:szCs w:val="20"/>
                <w:lang w:eastAsia="ru-RU"/>
              </w:rPr>
              <w:t xml:space="preserve"> записываются в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8000"/>
                <w:sz w:val="20"/>
                <w:szCs w:val="20"/>
                <w:lang w:eastAsia="ru-RU"/>
              </w:rPr>
              <w:t>КИМах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8000"/>
                <w:sz w:val="20"/>
                <w:szCs w:val="20"/>
                <w:lang w:eastAsia="ru-RU"/>
              </w:rPr>
              <w:t>!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Английский_язык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20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(Устный тур проводится по решению оргкомитета только в 5-6 классах)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Письменный тур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5 -6кл.: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–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.: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–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 xml:space="preserve">9 -11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.: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 – 110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стный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тур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(включая время на подготовку ответа и ответ участников)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5-6 класс – 20 мин. (на пару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компьютер и динамики, ручка с чернилами темно синего, чёрного цвета, листы для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— аудиоколонки, компьютер для  прослушивания аудиофайла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.-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задания письменной части – 5; бланк ответов – 2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адания – 5 л.; бланк ответов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– 3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задания – 11 л.;  бланк ответов – 3 л.)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21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 + тестовый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– теория 45 мин. + тест 30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– теория 60 мин. + тест 30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– теория 90 мин. + тест 45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Транспортир, линейка, лупа, непрограммируемый калькулятор, простой карандаш и ластик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Цветная печать карты!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—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— </w:t>
            </w:r>
            <w:proofErr w:type="gramEnd"/>
          </w:p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 —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— </w:t>
            </w:r>
            <w:proofErr w:type="gramEnd"/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22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тур, творческий тур (проводятся в один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– 90 мин.; творческий – 7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– 135 мин.; творческий – 10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– 180 мин.; творческий –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ручки с чернилами темно-синего или черного цвета, запасные бланки заданий и запасные бланки ответов, бумага для черновиков, лупа для рассмотрения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Орфографический словарь (1-2 печатных экземпляра на аудиторию), возможно использование компьютеров/ноутбуков (отключенных от сети Интернет) для рассмотрения изображений, цветная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 –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5-6 класс –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 –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 –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 – 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ручки с чернилами темно-синего или черного цвета, запасные бланки заданий и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запасные бланки ответов, бумага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27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8-9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150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29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45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45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45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60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Компьютер/ноутбук /мобильные устройства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непрограммируемый 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29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800080"/>
                <w:sz w:val="20"/>
                <w:szCs w:val="20"/>
                <w:lang w:eastAsia="ru-RU"/>
              </w:rPr>
              <w:t>3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100 баллов.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ручка с чернилами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6-7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3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 — 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Компьютер/ноутбук /мобильные устройства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непрограммируемый 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6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7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 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6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7-8 классы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 — 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Разрешено использовать: таблицу Менделеева, таблицу растворимости, ряд напряжений и непрограммируемый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6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7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80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80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 — 80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Физкультура 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11,12 октября 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 +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 —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Расчет баллов по методике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Практический тур: «Гимнастика», «Полоса препятствий»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Физкультура (ю)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11,12 октября 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 +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 —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Расчет баллов по методике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Практический тур: «Гимнастика», «Полоса препятствий»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13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 —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 —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 — 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Разрешено использовать непрограммируемый 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13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Письменный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(лексико-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грамматическое задание, страноведение,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, чтение, творческое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 — 90 мин. + перерыв 2 раза по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  135 мин. + перерыв 2 раза по 10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  180 мин. + перерыв 2 раза по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ручка с чернилами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— аудиоколонки,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компьютер для  прослушивания аудиофайла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Технология 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16,17 октября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тур,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Теория: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10-11 классы — 45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рактика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: 90 минут (в 5 классе — 45 минут).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инструменты и материалы КДДТ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Перечень практик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6-7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Технология (ю)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16,17 октября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тур,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Теория: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10-11 классы — 45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рактика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: 90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Инструменты и материалы ТТТТ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Перечень практик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6-7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18,19 октября 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тур+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. — теория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., 9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., 10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., 11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теория 45 мин. + практика 15 мин. на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Теоретический тур: Часы, ручка с чернилами темно синего, чёрного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МТО по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19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 класс — 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 — 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 — 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 — 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 — 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20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 — 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 — 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 — 90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27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Компьютерный он-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лайн</w:t>
            </w:r>
            <w:proofErr w:type="spellEnd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 тур на платформе «Сириус. </w:t>
            </w:r>
            <w:proofErr w:type="spell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Курсы</w:t>
            </w:r>
            <w:proofErr w:type="gramStart"/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»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60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 — 120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 —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на программирование, то необходимо установить среду разработки.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Для 9−11 классов все задачи предполагают наличие установленного языка программирования.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Информация об используемых языках программирования появится позже.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5-6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9-11 </w:t>
            </w:r>
            <w:proofErr w:type="spellStart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 — </w:t>
            </w:r>
          </w:p>
        </w:tc>
      </w:tr>
    </w:tbl>
    <w:p w:rsidR="00E60D2E" w:rsidRPr="009541B4" w:rsidRDefault="00E60D2E" w:rsidP="00E60D2E">
      <w:pPr>
        <w:shd w:val="clear" w:color="auto" w:fill="FFFFFF"/>
        <w:spacing w:before="240" w:after="240" w:line="240" w:lineRule="auto"/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  <w:lastRenderedPageBreak/>
        <w:t> </w:t>
      </w:r>
    </w:p>
    <w:p w:rsidR="00E60D2E" w:rsidRPr="009541B4" w:rsidRDefault="00E60D2E" w:rsidP="00E60D2E">
      <w:pPr>
        <w:shd w:val="clear" w:color="auto" w:fill="FFFFFF"/>
        <w:spacing w:before="240" w:after="240" w:line="240" w:lineRule="auto"/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  <w:t> </w:t>
      </w:r>
    </w:p>
    <w:p w:rsidR="00F1551D" w:rsidRPr="009541B4" w:rsidRDefault="00F1551D">
      <w:pPr>
        <w:rPr>
          <w:rFonts w:ascii="PT Astra Serif" w:hAnsi="PT Astra Serif"/>
        </w:rPr>
      </w:pPr>
    </w:p>
    <w:sectPr w:rsidR="00F1551D" w:rsidRPr="009541B4" w:rsidSect="00E60D2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699"/>
    <w:multiLevelType w:val="multilevel"/>
    <w:tmpl w:val="BB8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E"/>
    <w:rsid w:val="002329F2"/>
    <w:rsid w:val="009541B4"/>
    <w:rsid w:val="00A829A4"/>
    <w:rsid w:val="00E60D2E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23/09/Banner-SHE-VsOSH-2023-PD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cro.tomsk.ru/wp-content/uploads/2023/08/Sroki-provedeniya-shkol-nogo-e-tapa-VsOSH-Siri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school2022/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2023-09-19T05:44:00Z</dcterms:created>
  <dcterms:modified xsi:type="dcterms:W3CDTF">2023-09-19T05:44:00Z</dcterms:modified>
</cp:coreProperties>
</file>